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C01AA" w14:textId="4EA71347" w:rsidR="00C76A81" w:rsidRPr="001729EE" w:rsidRDefault="00630892" w:rsidP="002D3B63">
      <w:pPr>
        <w:jc w:val="both"/>
        <w:rPr>
          <w:b/>
          <w:bCs/>
          <w:szCs w:val="22"/>
        </w:rPr>
      </w:pPr>
      <w:bookmarkStart w:id="0" w:name="_Hlk158745346"/>
      <w:r w:rsidRPr="00E9706F">
        <w:rPr>
          <w:rFonts w:ascii="Book Antiqua" w:hAnsi="Book Antiqua"/>
          <w:b/>
          <w:bCs/>
          <w:color w:val="0000FF"/>
          <w:sz w:val="24"/>
        </w:rPr>
        <w:t>Augmentation of transformation capacity at 400/220KV</w:t>
      </w:r>
      <w:r>
        <w:rPr>
          <w:rFonts w:ascii="Book Antiqua" w:hAnsi="Book Antiqua"/>
          <w:b/>
          <w:bCs/>
          <w:color w:val="0000FF"/>
          <w:sz w:val="24"/>
        </w:rPr>
        <w:t xml:space="preserve"> </w:t>
      </w:r>
      <w:proofErr w:type="spellStart"/>
      <w:r w:rsidRPr="00E9706F">
        <w:rPr>
          <w:rFonts w:ascii="Book Antiqua" w:hAnsi="Book Antiqua"/>
          <w:b/>
          <w:bCs/>
          <w:color w:val="0000FF"/>
          <w:sz w:val="24"/>
        </w:rPr>
        <w:t>Nagarjunasgar</w:t>
      </w:r>
      <w:proofErr w:type="spellEnd"/>
      <w:r w:rsidRPr="00E9706F">
        <w:rPr>
          <w:rFonts w:ascii="Book Antiqua" w:hAnsi="Book Antiqua"/>
          <w:b/>
          <w:bCs/>
          <w:color w:val="0000FF"/>
          <w:sz w:val="24"/>
        </w:rPr>
        <w:t xml:space="preserve"> substation in </w:t>
      </w:r>
      <w:proofErr w:type="spellStart"/>
      <w:r w:rsidRPr="00E9706F">
        <w:rPr>
          <w:rFonts w:ascii="Book Antiqua" w:hAnsi="Book Antiqua"/>
          <w:b/>
          <w:bCs/>
          <w:color w:val="0000FF"/>
          <w:sz w:val="24"/>
        </w:rPr>
        <w:t>Andhrapradesh</w:t>
      </w:r>
      <w:proofErr w:type="spellEnd"/>
      <w:r w:rsidRPr="00E9706F">
        <w:rPr>
          <w:rFonts w:ascii="Book Antiqua" w:hAnsi="Book Antiqua"/>
          <w:b/>
          <w:bCs/>
          <w:color w:val="0000FF"/>
          <w:sz w:val="24"/>
        </w:rPr>
        <w:t xml:space="preserve"> by 1X500MVA, 400/220KV</w:t>
      </w:r>
      <w:r>
        <w:rPr>
          <w:rFonts w:ascii="Book Antiqua" w:hAnsi="Book Antiqua"/>
          <w:b/>
          <w:bCs/>
          <w:color w:val="0000FF"/>
          <w:sz w:val="24"/>
        </w:rPr>
        <w:t xml:space="preserve"> </w:t>
      </w:r>
      <w:r w:rsidRPr="00E9706F">
        <w:rPr>
          <w:rFonts w:ascii="Book Antiqua" w:hAnsi="Book Antiqua"/>
          <w:b/>
          <w:bCs/>
          <w:color w:val="0000FF"/>
          <w:sz w:val="24"/>
        </w:rPr>
        <w:t>ICT(4th) and Conversion of 80MVAR fixed line reactor at Nellore end on</w:t>
      </w:r>
      <w:r>
        <w:rPr>
          <w:rFonts w:ascii="Book Antiqua" w:hAnsi="Book Antiqua"/>
          <w:b/>
          <w:bCs/>
          <w:color w:val="0000FF"/>
          <w:sz w:val="24"/>
        </w:rPr>
        <w:t xml:space="preserve"> </w:t>
      </w:r>
      <w:r w:rsidRPr="00E9706F">
        <w:rPr>
          <w:rFonts w:ascii="Book Antiqua" w:hAnsi="Book Antiqua"/>
          <w:b/>
          <w:bCs/>
          <w:color w:val="0000FF"/>
          <w:sz w:val="24"/>
        </w:rPr>
        <w:t>Vijayawada- Nellore 400KV D/C line(line-2) to switchable line reactor along</w:t>
      </w:r>
      <w:r>
        <w:rPr>
          <w:rFonts w:ascii="Book Antiqua" w:hAnsi="Book Antiqua"/>
          <w:b/>
          <w:bCs/>
          <w:color w:val="0000FF"/>
          <w:sz w:val="24"/>
        </w:rPr>
        <w:t xml:space="preserve"> </w:t>
      </w:r>
      <w:r w:rsidRPr="00E9706F">
        <w:rPr>
          <w:rFonts w:ascii="Book Antiqua" w:hAnsi="Book Antiqua"/>
          <w:b/>
          <w:bCs/>
          <w:color w:val="0000FF"/>
          <w:sz w:val="24"/>
        </w:rPr>
        <w:t>with NGR and its bypassing scheme</w:t>
      </w:r>
      <w:r w:rsidRPr="00B64274">
        <w:rPr>
          <w:rFonts w:ascii="Book Antiqua" w:hAnsi="Book Antiqua" w:cs="Arial"/>
          <w:b/>
          <w:bCs/>
          <w:szCs w:val="22"/>
        </w:rPr>
        <w:t xml:space="preserve"> [Spec. No.: </w:t>
      </w:r>
      <w:r w:rsidRPr="00004F22">
        <w:rPr>
          <w:rFonts w:ascii="Book Antiqua" w:hAnsi="Book Antiqua" w:cs="Arial"/>
          <w:b/>
          <w:bCs/>
          <w:szCs w:val="22"/>
        </w:rPr>
        <w:t>SR-I/C&amp;M/WC-4356(SR1/NT/W-AIS/DOM/B00/25/11800</w:t>
      </w:r>
      <w:r w:rsidR="002D3B63" w:rsidRPr="00B64274">
        <w:rPr>
          <w:rFonts w:ascii="Book Antiqua" w:hAnsi="Book Antiqua" w:cs="Arial"/>
          <w:b/>
          <w:bCs/>
          <w:szCs w:val="22"/>
        </w:rPr>
        <w:t>]</w:t>
      </w:r>
      <w:r w:rsidR="002D3B63">
        <w:rPr>
          <w:rFonts w:ascii="Book Antiqua" w:hAnsi="Book Antiqua" w:cs="Arial"/>
          <w:b/>
          <w:bCs/>
          <w:szCs w:val="22"/>
        </w:rPr>
        <w:t>.</w:t>
      </w:r>
    </w:p>
    <w:bookmarkEnd w:id="0"/>
    <w:p w14:paraId="2EDA60D8" w14:textId="77777777" w:rsidR="007C7C9E" w:rsidRPr="00787F1B" w:rsidRDefault="007C7C9E" w:rsidP="00855134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4CA1A2A2" w14:textId="1B7F5A5B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there was Termination</w:t>
            </w:r>
            <w:r w:rsidR="00C15DF7" w:rsidRPr="00C15DF7">
              <w:rPr>
                <w:rFonts w:ascii="Arial" w:hAnsi="Arial" w:cs="Arial"/>
                <w:sz w:val="24"/>
                <w:szCs w:val="24"/>
              </w:rPr>
              <w:t>#</w:t>
            </w:r>
            <w:r w:rsidRPr="00787F1B">
              <w:rPr>
                <w:rFonts w:ascii="Arial" w:hAnsi="Arial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 xml:space="preserve">(IRP has been appointed or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lastRenderedPageBreak/>
              <w:t>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lastRenderedPageBreak/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14:paraId="485AA7D6" w14:textId="77777777" w:rsidR="006C0C9A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0B7AEA" w:rsidRDefault="000B7AEA" w:rsidP="000B7AEA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  <w:lang w:val="en-US"/>
        </w:rPr>
      </w:pPr>
      <w:r w:rsidRPr="000B7AEA">
        <w:rPr>
          <w:rFonts w:ascii="Arial" w:hAnsi="Arial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0B7AEA" w:rsidRDefault="000B7AEA" w:rsidP="000B7AEA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  <w:lang w:val="en-US"/>
        </w:rPr>
      </w:pPr>
      <w:r w:rsidRPr="000B7AEA">
        <w:rPr>
          <w:rFonts w:ascii="Arial" w:hAnsi="Arial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</w:t>
      </w:r>
      <w:proofErr w:type="gramStart"/>
      <w:r w:rsidRPr="00787F1B">
        <w:rPr>
          <w:rFonts w:ascii="Arial" w:hAnsi="Arial" w:cs="Arial"/>
          <w:i/>
          <w:iCs/>
          <w:szCs w:val="22"/>
        </w:rPr>
        <w:t>expire,</w:t>
      </w:r>
      <w:proofErr w:type="gramEnd"/>
      <w:r w:rsidRPr="00787F1B">
        <w:rPr>
          <w:rFonts w:ascii="Arial" w:hAnsi="Arial" w:cs="Arial"/>
          <w:i/>
          <w:iCs/>
          <w:szCs w:val="22"/>
        </w:rPr>
        <w:t xml:space="preserve">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**3. </w:t>
      </w:r>
      <w:proofErr w:type="gramStart"/>
      <w:r w:rsidRPr="00787F1B">
        <w:rPr>
          <w:rFonts w:ascii="Arial" w:hAnsi="Arial" w:cs="Arial"/>
          <w:i/>
          <w:iCs/>
          <w:szCs w:val="22"/>
        </w:rPr>
        <w:t>For the purpose of</w:t>
      </w:r>
      <w:proofErr w:type="gramEnd"/>
      <w:r w:rsidRPr="00787F1B">
        <w:rPr>
          <w:rFonts w:ascii="Arial" w:hAnsi="Arial" w:cs="Arial"/>
          <w:i/>
          <w:iCs/>
          <w:szCs w:val="22"/>
        </w:rPr>
        <w:t xml:space="preserve"> working out 50% of the Contract, following shall be </w:t>
      </w:r>
      <w:proofErr w:type="gramStart"/>
      <w:r w:rsidRPr="00787F1B">
        <w:rPr>
          <w:rFonts w:ascii="Arial" w:hAnsi="Arial" w:cs="Arial"/>
          <w:i/>
          <w:iCs/>
          <w:szCs w:val="22"/>
        </w:rPr>
        <w:t>taken into account</w:t>
      </w:r>
      <w:proofErr w:type="gramEnd"/>
      <w:r w:rsidRPr="00787F1B">
        <w:rPr>
          <w:rFonts w:ascii="Arial" w:hAnsi="Arial" w:cs="Arial"/>
          <w:i/>
          <w:iCs/>
          <w:szCs w:val="22"/>
        </w:rPr>
        <w:t xml:space="preserve">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lastRenderedPageBreak/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452722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3DEF12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0C64B7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E247A" w14:textId="77777777" w:rsidR="00584A38" w:rsidRDefault="00584A38" w:rsidP="00B64E06">
      <w:pPr>
        <w:spacing w:after="0" w:line="240" w:lineRule="auto"/>
      </w:pPr>
      <w:r>
        <w:separator/>
      </w:r>
    </w:p>
  </w:endnote>
  <w:endnote w:type="continuationSeparator" w:id="0">
    <w:p w14:paraId="1E091736" w14:textId="77777777" w:rsidR="00584A38" w:rsidRDefault="00584A3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B8D6D" w14:textId="77777777" w:rsidR="00584A38" w:rsidRDefault="00584A38" w:rsidP="00B64E06">
      <w:pPr>
        <w:spacing w:after="0" w:line="240" w:lineRule="auto"/>
      </w:pPr>
      <w:r>
        <w:separator/>
      </w:r>
    </w:p>
  </w:footnote>
  <w:footnote w:type="continuationSeparator" w:id="0">
    <w:p w14:paraId="7E8BB637" w14:textId="77777777" w:rsidR="00584A38" w:rsidRDefault="00584A3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66416283" w:rsidR="00E91D04" w:rsidRPr="0056608E" w:rsidRDefault="00503BA4" w:rsidP="00503BA4">
    <w:pPr>
      <w:rPr>
        <w:rFonts w:ascii="Arial" w:hAnsi="Arial" w:cs="Arial"/>
        <w:sz w:val="20"/>
      </w:rPr>
    </w:pPr>
    <w:r w:rsidRPr="001729EE">
      <w:rPr>
        <w:rFonts w:cs="Times New Roman"/>
        <w:b/>
        <w:bCs/>
        <w:szCs w:val="22"/>
      </w:rPr>
      <w:t xml:space="preserve">Spec. No. </w:t>
    </w:r>
    <w:r w:rsidR="00630892" w:rsidRPr="00004F22">
      <w:rPr>
        <w:rFonts w:ascii="Book Antiqua" w:hAnsi="Book Antiqua" w:cs="Arial"/>
        <w:b/>
        <w:bCs/>
        <w:szCs w:val="22"/>
      </w:rPr>
      <w:t>SR-I/C&amp;M/WC-4356(SR1/NT/W-AIS/DOM/B00/25/11800</w:t>
    </w:r>
    <w:r w:rsidR="00630892">
      <w:rPr>
        <w:rFonts w:ascii="Book Antiqua" w:hAnsi="Book Antiqua" w:cs="Arial"/>
        <w:b/>
        <w:bCs/>
        <w:szCs w:val="22"/>
      </w:rPr>
      <w:t>)</w:t>
    </w:r>
    <w:r>
      <w:rPr>
        <w:rFonts w:cs="Times New Roman"/>
        <w:b/>
        <w:bCs/>
        <w:szCs w:val="22"/>
      </w:rPr>
      <w:tab/>
      <w:t xml:space="preserve">       </w:t>
    </w:r>
    <w:r w:rsidR="00E91D04"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E91D04">
      <w:rPr>
        <w:rFonts w:ascii="Arial" w:eastAsia="Times New Roman" w:hAnsi="Arial" w:cs="Arial"/>
        <w:b/>
        <w:sz w:val="20"/>
        <w:lang w:bidi="ar-SA"/>
      </w:rPr>
      <w:t>4</w:t>
    </w:r>
    <w:r w:rsidR="009624EC">
      <w:rPr>
        <w:rFonts w:ascii="Arial" w:eastAsia="Times New Roman" w:hAnsi="Arial" w:cs="Arial"/>
        <w:b/>
        <w:sz w:val="20"/>
        <w:lang w:bidi="ar-SA"/>
      </w:rPr>
      <w:t xml:space="preserve"> 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372261856" o:spid="_x0000_i1026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103F62"/>
    <w:rsid w:val="00106840"/>
    <w:rsid w:val="00116104"/>
    <w:rsid w:val="001751F7"/>
    <w:rsid w:val="00192B5F"/>
    <w:rsid w:val="001A1BD9"/>
    <w:rsid w:val="00204ADC"/>
    <w:rsid w:val="0022595C"/>
    <w:rsid w:val="00235AD7"/>
    <w:rsid w:val="00251680"/>
    <w:rsid w:val="00293DE4"/>
    <w:rsid w:val="002D3B63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03BA4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D047C"/>
    <w:rsid w:val="00606C67"/>
    <w:rsid w:val="00616C02"/>
    <w:rsid w:val="00617A42"/>
    <w:rsid w:val="00620898"/>
    <w:rsid w:val="00630892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C7C9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B0"/>
    <w:rsid w:val="00A864D1"/>
    <w:rsid w:val="00AA43E3"/>
    <w:rsid w:val="00B47DC8"/>
    <w:rsid w:val="00B64E06"/>
    <w:rsid w:val="00C01A60"/>
    <w:rsid w:val="00C15DF7"/>
    <w:rsid w:val="00C2314E"/>
    <w:rsid w:val="00C51FE4"/>
    <w:rsid w:val="00C76A81"/>
    <w:rsid w:val="00C977BD"/>
    <w:rsid w:val="00CC54E9"/>
    <w:rsid w:val="00CE3455"/>
    <w:rsid w:val="00D20C47"/>
    <w:rsid w:val="00D25A9E"/>
    <w:rsid w:val="00D64810"/>
    <w:rsid w:val="00DE508A"/>
    <w:rsid w:val="00E043AF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923B9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4CD4D2-ECDF-4C1A-82F8-B654E82573D5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customXml/itemProps2.xml><?xml version="1.0" encoding="utf-8"?>
<ds:datastoreItem xmlns:ds="http://schemas.openxmlformats.org/officeDocument/2006/customXml" ds:itemID="{1CEFB45D-EC1A-42E9-9EB8-801BB048D6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61355D-7688-476D-8687-1C2F659609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C Lakshmi Manogna {सी लक्ष्मी  मनोगना}</cp:lastModifiedBy>
  <cp:revision>56</cp:revision>
  <cp:lastPrinted>2019-05-22T10:28:00Z</cp:lastPrinted>
  <dcterms:created xsi:type="dcterms:W3CDTF">2020-01-22T06:00:00Z</dcterms:created>
  <dcterms:modified xsi:type="dcterms:W3CDTF">2025-09-01T09:27:00Z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0x0101001EFD0AE0786BE84BB6A8C22B19BB2AF1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SIP_Label_67de828d-f69d-40d4-9531-ce724429a5c7_Enabled">
    <vt:lpwstr>true</vt:lpwstr>
  </property>
  <property fmtid="{D5CDD505-2E9C-101B-9397-08002B2CF9AE}" pid="7" name="MSIP_Label_67de828d-f69d-40d4-9531-ce724429a5c7_SetDate">
    <vt:lpwstr>2025-09-01T09:27:24Z</vt:lpwstr>
  </property>
  <property fmtid="{D5CDD505-2E9C-101B-9397-08002B2CF9AE}" pid="8" name="MSIP_Label_67de828d-f69d-40d4-9531-ce724429a5c7_Method">
    <vt:lpwstr>Privileged</vt:lpwstr>
  </property>
  <property fmtid="{D5CDD505-2E9C-101B-9397-08002B2CF9AE}" pid="9" name="MSIP_Label_67de828d-f69d-40d4-9531-ce724429a5c7_Name">
    <vt:lpwstr>Unrestricted-IT</vt:lpwstr>
  </property>
  <property fmtid="{D5CDD505-2E9C-101B-9397-08002B2CF9AE}" pid="10" name="MSIP_Label_67de828d-f69d-40d4-9531-ce724429a5c7_SiteId">
    <vt:lpwstr>7048075c-52c2-4a40-8e7c-5c5a5573c87f</vt:lpwstr>
  </property>
  <property fmtid="{D5CDD505-2E9C-101B-9397-08002B2CF9AE}" pid="11" name="MSIP_Label_67de828d-f69d-40d4-9531-ce724429a5c7_ActionId">
    <vt:lpwstr>71462163-7164-4889-8c90-97cc65000d34</vt:lpwstr>
  </property>
  <property fmtid="{D5CDD505-2E9C-101B-9397-08002B2CF9AE}" pid="12" name="MSIP_Label_67de828d-f69d-40d4-9531-ce724429a5c7_ContentBits">
    <vt:lpwstr>0</vt:lpwstr>
  </property>
  <property fmtid="{D5CDD505-2E9C-101B-9397-08002B2CF9AE}" pid="13" name="MSIP_Label_67de828d-f69d-40d4-9531-ce724429a5c7_Tag">
    <vt:lpwstr>10, 0, 1, 1</vt:lpwstr>
  </property>
  <property fmtid="{D5CDD505-2E9C-101B-9397-08002B2CF9AE}" pid="14" name="MediaServiceImageTags">
    <vt:lpwstr/>
  </property>
</Properties>
</file>